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7" w:rsidRPr="00FE3E47" w:rsidRDefault="00FE3E47" w:rsidP="00FE3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FE3E47">
        <w:rPr>
          <w:rFonts w:ascii="Times New Roman" w:eastAsia="Calibri" w:hAnsi="Times New Roman" w:cs="Times New Roman"/>
          <w:b/>
          <w:bCs/>
          <w:sz w:val="24"/>
          <w:szCs w:val="24"/>
        </w:rPr>
        <w:t>Załącznik nr 9</w:t>
      </w:r>
      <w:r w:rsidRPr="00FE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E3E47" w:rsidRPr="00FE3E47" w:rsidRDefault="00FE3E47" w:rsidP="00FE3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3E47">
        <w:rPr>
          <w:rFonts w:ascii="Times New Roman" w:eastAsia="Calibri" w:hAnsi="Times New Roman" w:cs="Times New Roman"/>
          <w:b/>
          <w:bCs/>
          <w:sz w:val="24"/>
          <w:szCs w:val="24"/>
        </w:rPr>
        <w:t>Zasady interwencji w przypadku podejrzenia</w:t>
      </w:r>
      <w:r w:rsidRPr="00FE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3E47">
        <w:rPr>
          <w:rFonts w:ascii="Times New Roman" w:eastAsia="Calibri" w:hAnsi="Times New Roman" w:cs="Times New Roman"/>
          <w:b/>
          <w:bCs/>
          <w:sz w:val="24"/>
          <w:szCs w:val="24"/>
        </w:rPr>
        <w:t>krzywdzenia ucznia przez osobę nieletnią,</w:t>
      </w:r>
      <w:r w:rsidRPr="00FE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3E47">
        <w:rPr>
          <w:rFonts w:ascii="Times New Roman" w:eastAsia="Calibri" w:hAnsi="Times New Roman" w:cs="Times New Roman"/>
          <w:b/>
          <w:bCs/>
          <w:sz w:val="24"/>
          <w:szCs w:val="24"/>
        </w:rPr>
        <w:t>czyli taką, która nie ukończyła 18. roku życia</w:t>
      </w:r>
      <w:r w:rsidRPr="00FE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3E47">
        <w:rPr>
          <w:rFonts w:ascii="Times New Roman" w:eastAsia="Calibri" w:hAnsi="Times New Roman" w:cs="Times New Roman"/>
          <w:b/>
          <w:bCs/>
          <w:sz w:val="24"/>
          <w:szCs w:val="24"/>
        </w:rPr>
        <w:t>(przemoc rówieśnicza)</w:t>
      </w:r>
    </w:p>
    <w:p w:rsidR="00FE3E47" w:rsidRPr="00FE3E47" w:rsidRDefault="00FE3E47" w:rsidP="00FE3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FE3E47" w:rsidRPr="00FE3E47" w:rsidTr="009D39EA">
        <w:trPr>
          <w:jc w:val="center"/>
        </w:trPr>
        <w:tc>
          <w:tcPr>
            <w:tcW w:w="3543" w:type="dxa"/>
          </w:tcPr>
          <w:p w:rsidR="00FE3E47" w:rsidRPr="00FE3E47" w:rsidRDefault="00FE3E47" w:rsidP="00FE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FE3E47" w:rsidRPr="00FE3E47" w:rsidRDefault="00FE3E47" w:rsidP="00FE3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648" w:type="pct"/>
        <w:tblInd w:w="-459" w:type="dxa"/>
        <w:tblLook w:val="04A0" w:firstRow="1" w:lastRow="0" w:firstColumn="1" w:lastColumn="0" w:noHBand="0" w:noVBand="1"/>
      </w:tblPr>
      <w:tblGrid>
        <w:gridCol w:w="5245"/>
        <w:gridCol w:w="390"/>
        <w:gridCol w:w="4854"/>
      </w:tblGrid>
      <w:tr w:rsidR="00FE3E47" w:rsidRPr="00FE3E47" w:rsidTr="0008123C">
        <w:tc>
          <w:tcPr>
            <w:tcW w:w="2500" w:type="pct"/>
          </w:tcPr>
          <w:p w:rsidR="00FE3E47" w:rsidRPr="00FE3E47" w:rsidRDefault="00FE3E47" w:rsidP="00FE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doświadcza ze strony innego małoletniego przemocy z uszczerbkiem na zdrowiu</w:t>
            </w:r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FE3E47" w:rsidRPr="00FE3E47" w:rsidRDefault="00FE3E47" w:rsidP="00FE3E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>zadbaj o bezpieczeństwo małoletniego i odseparuj go od osoby podejrzanej o krzywdzenie,</w:t>
            </w:r>
          </w:p>
          <w:p w:rsidR="00FE3E47" w:rsidRPr="00FE3E47" w:rsidRDefault="00FE3E47" w:rsidP="00FE3E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>przeprowadź rozmowę z rodzicami/opiekunami uczniów uwikłanych w przemoc,</w:t>
            </w:r>
          </w:p>
          <w:p w:rsidR="00FE3E47" w:rsidRPr="00FE3E47" w:rsidRDefault="00FE3E47" w:rsidP="00FE3E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86" w:type="pct"/>
            <w:tcBorders>
              <w:top w:val="nil"/>
              <w:bottom w:val="nil"/>
            </w:tcBorders>
          </w:tcPr>
          <w:p w:rsidR="00FE3E47" w:rsidRPr="00FE3E47" w:rsidRDefault="00FE3E47" w:rsidP="00FE3E4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E3E47" w:rsidRPr="00FE3E47" w:rsidRDefault="00FE3E47" w:rsidP="00FE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pct"/>
          </w:tcPr>
          <w:p w:rsidR="00FE3E47" w:rsidRPr="00FE3E47" w:rsidRDefault="00FE3E47" w:rsidP="00FE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doświadcza ze strony innego małoletniego jednorazowo innej przemocy fizycznej</w:t>
            </w:r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(np. popychanie, szturchanie), przemocy psychicznej (np. poniżanie, dyskryminacji, ośmieszanie) lub innych niepokojących zachowań (tj. krzyk, niestosowne komentarze):</w:t>
            </w:r>
          </w:p>
          <w:p w:rsidR="00FE3E47" w:rsidRPr="00FE3E47" w:rsidRDefault="00FE3E47" w:rsidP="00FE3E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>zadbaj o bezpieczeństwo ucznia i odseparuj go od osoby podejrzanej o krzywdzenie,</w:t>
            </w:r>
          </w:p>
          <w:p w:rsidR="00FE3E47" w:rsidRPr="00FE3E47" w:rsidRDefault="00FE3E47" w:rsidP="00FE3E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>przeprowadź rozmowę osobno z rodzicami ucznia krzywdzącego i krzywdzonego oraz opracuj działania naprawcze,</w:t>
            </w:r>
          </w:p>
          <w:p w:rsidR="00FE3E47" w:rsidRPr="00FE3E47" w:rsidRDefault="00FE3E47" w:rsidP="00FE3E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>w przypadku powtarzającej się przemocy powiadom lokalny sąd rodzinny, wysyłając wniosek o wgląd 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>aś</w:t>
            </w:r>
            <w:proofErr w:type="spellEnd"/>
            <w:r w:rsidRPr="00FE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FE3E47" w:rsidRPr="00FE3E47" w:rsidRDefault="00FE3E47" w:rsidP="00FE3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3142" w:rsidRPr="00FE3E47" w:rsidRDefault="00243142" w:rsidP="00FE3E4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43142" w:rsidRPr="00FE3E47" w:rsidSect="0008123C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7"/>
    <w:rsid w:val="0008123C"/>
    <w:rsid w:val="000F6077"/>
    <w:rsid w:val="00243142"/>
    <w:rsid w:val="0032798E"/>
    <w:rsid w:val="00F538E8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FE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E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FE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E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2024-01-31T08:55:00Z</cp:lastPrinted>
  <dcterms:created xsi:type="dcterms:W3CDTF">2024-01-31T08:56:00Z</dcterms:created>
  <dcterms:modified xsi:type="dcterms:W3CDTF">2024-01-31T08:56:00Z</dcterms:modified>
</cp:coreProperties>
</file>